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8777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АМО Кимовский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Кусова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№31-д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2526911)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с.Суханово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8877776" w:id="5"/>
    <w:p>
      <w:pPr>
        <w:sectPr>
          <w:pgSz w:w="11906" w:h="16383" w:orient="portrait"/>
        </w:sectPr>
      </w:pPr>
    </w:p>
    <w:bookmarkEnd w:id="5"/>
    <w:bookmarkEnd w:id="0"/>
    <w:bookmarkStart w:name="block-188777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8877775" w:id="7"/>
    <w:p>
      <w:pPr>
        <w:sectPr>
          <w:pgSz w:w="11906" w:h="16383" w:orient="portrait"/>
        </w:sectPr>
      </w:pPr>
    </w:p>
    <w:bookmarkEnd w:id="7"/>
    <w:bookmarkEnd w:id="6"/>
    <w:bookmarkStart w:name="block-1887777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8877779" w:id="20"/>
    <w:p>
      <w:pPr>
        <w:sectPr>
          <w:pgSz w:w="11906" w:h="16383" w:orient="portrait"/>
        </w:sectPr>
      </w:pPr>
    </w:p>
    <w:bookmarkEnd w:id="20"/>
    <w:bookmarkEnd w:id="8"/>
    <w:bookmarkStart w:name="block-1887777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8877777" w:id="22"/>
    <w:p>
      <w:pPr>
        <w:sectPr>
          <w:pgSz w:w="11906" w:h="16383" w:orient="portrait"/>
        </w:sectPr>
      </w:pPr>
    </w:p>
    <w:bookmarkEnd w:id="22"/>
    <w:bookmarkEnd w:id="21"/>
    <w:bookmarkStart w:name="block-1887777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7778" w:id="24"/>
    <w:p>
      <w:pPr>
        <w:sectPr>
          <w:pgSz w:w="16383" w:h="11906" w:orient="landscape"/>
        </w:sectPr>
      </w:pPr>
    </w:p>
    <w:bookmarkEnd w:id="24"/>
    <w:bookmarkEnd w:id="23"/>
    <w:bookmarkStart w:name="block-1887778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7781" w:id="26"/>
    <w:p>
      <w:pPr>
        <w:sectPr>
          <w:pgSz w:w="16383" w:h="11906" w:orient="landscape"/>
        </w:sectPr>
      </w:pPr>
    </w:p>
    <w:bookmarkEnd w:id="26"/>
    <w:bookmarkEnd w:id="25"/>
    <w:bookmarkStart w:name="block-1887777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7774" w:id="28"/>
    <w:p>
      <w:pPr>
        <w:sectPr>
          <w:pgSz w:w="16383" w:h="11906" w:orient="landscape"/>
        </w:sectPr>
      </w:pPr>
    </w:p>
    <w:bookmarkEnd w:id="28"/>
    <w:bookmarkEnd w:id="27"/>
    <w:bookmarkStart w:name="block-1887778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dce57170-aafe-4279-bc99-7e0b1532e74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3"/>
      <w:r>
        <w:rPr>
          <w:sz w:val="28"/>
        </w:rPr>
        <w:br/>
      </w:r>
      <w:bookmarkStart w:name="dce57170-aafe-4279-bc99-7e0b1532e74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0a527ce-5992-48fa-934a-f9ebf19234e8" w:id="35"/>
      <w:r>
        <w:rPr>
          <w:rFonts w:ascii="Times New Roman" w:hAnsi="Times New Roman"/>
          <w:b w:val="false"/>
          <w:i w:val="false"/>
          <w:color w:val="000000"/>
          <w:sz w:val="28"/>
        </w:rPr>
        <w:t>Учебники 1-4 классы, рабочие тетради, рабочий словарик, цифровой сервис "Начинайзер", методические рекомендации (на сайте), сборники диктантов и творческих работ 1-4 классы, пишу правильно (орфографический словарь),учебно-методический комплект по русскому языку (обучение грамоте) для 1 класса: учебник "Русский язык. Азбука" в 2 частях, прописи в 4 частях, цифровой сервис "Начинайзер", методические рекомендации (на сайте)</w:t>
      </w:r>
      <w:bookmarkEnd w:id="3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6c4fe85-87f1-4037-9dc4-845745bb7b9d" w:id="36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36"/>
    </w:p>
    <w:bookmarkStart w:name="block-18877780" w:id="37"/>
    <w:p>
      <w:pPr>
        <w:sectPr>
          <w:pgSz w:w="11906" w:h="16383" w:orient="portrait"/>
        </w:sectPr>
      </w:pPr>
    </w:p>
    <w:bookmarkEnd w:id="37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