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2645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 xml:space="preserve">Министерство образования Тульской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 xml:space="preserve">АМО Кимовский р-н Тульская область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1811131)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с.Суханово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264580" w:id="5"/>
    <w:p>
      <w:pPr>
        <w:sectPr>
          <w:pgSz w:w="11906" w:h="16383" w:orient="portrait"/>
        </w:sectPr>
      </w:pPr>
    </w:p>
    <w:bookmarkEnd w:id="5"/>
    <w:bookmarkEnd w:id="0"/>
    <w:bookmarkStart w:name="block-132645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3264581" w:id="7"/>
    <w:p>
      <w:pPr>
        <w:sectPr>
          <w:pgSz w:w="11906" w:h="16383" w:orient="portrait"/>
        </w:sectPr>
      </w:pPr>
    </w:p>
    <w:bookmarkEnd w:id="7"/>
    <w:bookmarkEnd w:id="6"/>
    <w:bookmarkStart w:name="block-1326458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3264582" w:id="9"/>
    <w:p>
      <w:pPr>
        <w:sectPr>
          <w:pgSz w:w="11906" w:h="16383" w:orient="portrait"/>
        </w:sectPr>
      </w:pPr>
    </w:p>
    <w:bookmarkEnd w:id="9"/>
    <w:bookmarkEnd w:id="8"/>
    <w:bookmarkStart w:name="block-1326457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3264578" w:id="11"/>
    <w:p>
      <w:pPr>
        <w:sectPr>
          <w:pgSz w:w="11906" w:h="16383" w:orient="portrait"/>
        </w:sectPr>
      </w:pPr>
    </w:p>
    <w:bookmarkEnd w:id="11"/>
    <w:bookmarkEnd w:id="10"/>
    <w:bookmarkStart w:name="block-1326457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13264579" w:id="13"/>
    <w:p>
      <w:pPr>
        <w:sectPr>
          <w:pgSz w:w="16383" w:h="11906" w:orient="landscape"/>
        </w:sectPr>
      </w:pPr>
    </w:p>
    <w:bookmarkEnd w:id="13"/>
    <w:bookmarkEnd w:id="12"/>
    <w:bookmarkStart w:name="block-1326458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264584" w:id="15"/>
    <w:p>
      <w:pPr>
        <w:sectPr>
          <w:pgSz w:w="16383" w:h="11906" w:orient="landscape"/>
        </w:sectPr>
      </w:pPr>
    </w:p>
    <w:bookmarkEnd w:id="15"/>
    <w:bookmarkEnd w:id="14"/>
    <w:bookmarkStart w:name="block-1326458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36ef070-e66a-45c0-8965-99b4beb4986c" w:id="21"/>
      <w:r>
        <w:rPr>
          <w:rFonts w:ascii="Times New Roman" w:hAnsi="Times New Roman"/>
          <w:b w:val="false"/>
          <w:i w:val="false"/>
          <w:color w:val="000000"/>
          <w:sz w:val="28"/>
        </w:rPr>
        <w:t>Учебник,атлас,к/к</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2"/>
      <w:r>
        <w:rPr>
          <w:rFonts w:ascii="Times New Roman" w:hAnsi="Times New Roman"/>
          <w:b w:val="false"/>
          <w:i w:val="false"/>
          <w:color w:val="000000"/>
          <w:sz w:val="28"/>
        </w:rPr>
        <w:t>Учебник,проверочные работы,методическое пособие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3"/>
      <w:r>
        <w:rPr>
          <w:rFonts w:ascii="Times New Roman" w:hAnsi="Times New Roman"/>
          <w:b w:val="false"/>
          <w:i w:val="false"/>
          <w:color w:val="000000"/>
          <w:sz w:val="28"/>
        </w:rPr>
        <w:t>Библиотека ЦОК</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264583"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